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53" w:rsidRPr="00B04753" w:rsidRDefault="00B04753" w:rsidP="00B04753">
      <w:pPr>
        <w:pStyle w:val="a3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bookmarkStart w:id="0" w:name="_GoBack"/>
      <w:r w:rsidRPr="00B0475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Порядок подання та розгляду заяв про випадки </w:t>
      </w:r>
      <w:proofErr w:type="spellStart"/>
      <w:r w:rsidRPr="00B0475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(цькування) у </w:t>
      </w:r>
      <w:r w:rsidRPr="00B04753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комунальному закладі «Оршівський дитячий будинок»</w:t>
      </w:r>
    </w:p>
    <w:bookmarkEnd w:id="0"/>
    <w:p w:rsidR="00B04753" w:rsidRPr="00B04753" w:rsidRDefault="00B04753" w:rsidP="00B04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53" w:rsidRPr="00B04753" w:rsidRDefault="00B04753" w:rsidP="00B04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 xml:space="preserve">Заяву про випадки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 у закладі освіти має право подати будь-який учасник освітнього процесу. </w:t>
      </w:r>
    </w:p>
    <w:p w:rsidR="00B04753" w:rsidRPr="00B04753" w:rsidRDefault="00B04753" w:rsidP="00B04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 xml:space="preserve">Заява подається керівнику закладу освіти відповідно до Закону України «Про звернення громадян». 3. Здобувач освіти, який став свідком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 у школі, зобов’язаний повідомити про це вчителя, вихователя, психолога або безпосередньо керівника закладу освіти .</w:t>
      </w:r>
    </w:p>
    <w:p w:rsidR="00B04753" w:rsidRPr="00B04753" w:rsidRDefault="00B04753" w:rsidP="00B04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 xml:space="preserve">Педагог або інший працівник закладу освіти, який став свідком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 або отримав повідомлення про факт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 від здобувача освіти, який був свідком або учасником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, зобов’язаний повідомити керівника закладу освіти про цей факт. </w:t>
      </w:r>
    </w:p>
    <w:p w:rsidR="00B04753" w:rsidRPr="00B04753" w:rsidRDefault="00B04753" w:rsidP="00B04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>Керівник закладу освіти має розглянути звернення.</w:t>
      </w:r>
    </w:p>
    <w:p w:rsidR="00B04753" w:rsidRPr="00B04753" w:rsidRDefault="00B04753" w:rsidP="00B04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 xml:space="preserve">Керівник закладу освіти створює комісію з розгляду випадків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, яка з’ясовує обставини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>.</w:t>
      </w:r>
    </w:p>
    <w:p w:rsidR="00B04753" w:rsidRPr="00B04753" w:rsidRDefault="00B04753" w:rsidP="00B04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 xml:space="preserve">Якщо випадок цькування був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єдиноразовим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>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</w:t>
      </w:r>
    </w:p>
    <w:p w:rsidR="00B04753" w:rsidRPr="00B04753" w:rsidRDefault="00B04753" w:rsidP="00B04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 xml:space="preserve">Якщо комісія визнала, що це був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 9. Здобувач освіти може звернутись на гарячу лінію ГО «Ла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Страда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4753">
        <w:rPr>
          <w:rFonts w:ascii="Times New Roman" w:hAnsi="Times New Roman" w:cs="Times New Roman"/>
          <w:sz w:val="28"/>
          <w:szCs w:val="28"/>
        </w:rPr>
        <w:t>.</w:t>
      </w:r>
    </w:p>
    <w:p w:rsidR="00B04753" w:rsidRDefault="00B04753" w:rsidP="00B04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53" w:rsidRDefault="00B04753" w:rsidP="00B04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5CC" w:rsidRPr="00B04753" w:rsidRDefault="00B04753" w:rsidP="00B04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753">
        <w:rPr>
          <w:rFonts w:ascii="Times New Roman" w:hAnsi="Times New Roman" w:cs="Times New Roman"/>
          <w:sz w:val="28"/>
          <w:szCs w:val="28"/>
        </w:rPr>
        <w:t xml:space="preserve">Керівник закладу освіти має розглянути таке звернення та з’ясувати всі обставини </w:t>
      </w:r>
      <w:proofErr w:type="spellStart"/>
      <w:r w:rsidRPr="00B04753">
        <w:rPr>
          <w:rFonts w:ascii="Times New Roman" w:hAnsi="Times New Roman" w:cs="Times New Roman"/>
          <w:sz w:val="28"/>
          <w:szCs w:val="28"/>
        </w:rPr>
        <w:t>булі</w:t>
      </w:r>
      <w:r w:rsidRPr="00B04753">
        <w:rPr>
          <w:rFonts w:ascii="Times New Roman" w:hAnsi="Times New Roman" w:cs="Times New Roman"/>
          <w:sz w:val="28"/>
          <w:szCs w:val="28"/>
        </w:rPr>
        <w:t>нгу</w:t>
      </w:r>
      <w:proofErr w:type="spellEnd"/>
    </w:p>
    <w:sectPr w:rsidR="00A865CC" w:rsidRPr="00B04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34"/>
    <w:multiLevelType w:val="hybridMultilevel"/>
    <w:tmpl w:val="EB3CFF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C7E70"/>
    <w:multiLevelType w:val="hybridMultilevel"/>
    <w:tmpl w:val="A1387298"/>
    <w:lvl w:ilvl="0" w:tplc="DFB49F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53"/>
    <w:rsid w:val="005A6C0A"/>
    <w:rsid w:val="00917AEE"/>
    <w:rsid w:val="00A865CC"/>
    <w:rsid w:val="00B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9261"/>
  <w15:chartTrackingRefBased/>
  <w15:docId w15:val="{7ACD15EF-59A5-4755-84A6-1FA3E6C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2021-04-15T11:25:00Z</dcterms:created>
  <dcterms:modified xsi:type="dcterms:W3CDTF">2021-04-15T11:28:00Z</dcterms:modified>
</cp:coreProperties>
</file>